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B747" w14:textId="77777777" w:rsidR="00B267C3" w:rsidRDefault="00B267C3" w:rsidP="003C217C">
      <w:pPr>
        <w:pStyle w:val="Bezmezer"/>
        <w:jc w:val="both"/>
      </w:pPr>
    </w:p>
    <w:p w14:paraId="2A46941E" w14:textId="2C3D5077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20AA6DF" w14:textId="07055985" w:rsidR="00D657CC" w:rsidRDefault="00A0336B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Za hranou rizikového pití alkoholu je přes milion </w:t>
      </w:r>
      <w:r w:rsidRPr="00A0336B">
        <w:rPr>
          <w:b/>
          <w:bCs/>
          <w:color w:val="365F91" w:themeColor="accent1" w:themeShade="BF"/>
          <w:sz w:val="40"/>
          <w:szCs w:val="40"/>
        </w:rPr>
        <w:t>Č</w:t>
      </w:r>
      <w:r w:rsidRPr="00A0336B">
        <w:rPr>
          <w:b/>
          <w:bCs/>
          <w:color w:val="365F91" w:themeColor="accent1" w:themeShade="BF"/>
          <w:sz w:val="36"/>
          <w:szCs w:val="36"/>
        </w:rPr>
        <w:t>echů.</w:t>
      </w:r>
      <w:r w:rsidR="00CD7150">
        <w:rPr>
          <w:b/>
          <w:bCs/>
          <w:color w:val="365F91" w:themeColor="accent1" w:themeShade="BF"/>
          <w:sz w:val="36"/>
          <w:szCs w:val="36"/>
        </w:rPr>
        <w:t xml:space="preserve"> Léčba závislostí stojí pojišťovnu ročně půl miliardy korun</w:t>
      </w:r>
    </w:p>
    <w:p w14:paraId="7B7E6856" w14:textId="77777777" w:rsidR="00A0336B" w:rsidRPr="00C017AF" w:rsidRDefault="00A0336B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43D2471A" w14:textId="70643B8A" w:rsidR="00345656" w:rsidRPr="00A0336B" w:rsidRDefault="00E81695" w:rsidP="00345656">
      <w:pPr>
        <w:pStyle w:val="Bezmezer"/>
        <w:jc w:val="both"/>
        <w:rPr>
          <w:rFonts w:eastAsia="Times New Roman" w:cstheme="minorHAnsi"/>
          <w:b/>
          <w:bCs/>
          <w:color w:val="000000"/>
          <w:lang w:eastAsia="cs-CZ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CD7150">
        <w:rPr>
          <w:i/>
          <w:iCs/>
          <w:sz w:val="24"/>
          <w:szCs w:val="24"/>
        </w:rPr>
        <w:t>,</w:t>
      </w:r>
      <w:r w:rsidR="00A16770" w:rsidRPr="00D71B26">
        <w:rPr>
          <w:i/>
          <w:iCs/>
          <w:sz w:val="24"/>
          <w:szCs w:val="24"/>
        </w:rPr>
        <w:t xml:space="preserve"> </w:t>
      </w:r>
      <w:r w:rsidR="00CD7150">
        <w:rPr>
          <w:i/>
          <w:iCs/>
          <w:sz w:val="24"/>
          <w:szCs w:val="24"/>
        </w:rPr>
        <w:t>3</w:t>
      </w:r>
      <w:r w:rsidR="00EF102A" w:rsidRPr="00D71B26">
        <w:rPr>
          <w:i/>
          <w:iCs/>
          <w:sz w:val="24"/>
          <w:szCs w:val="24"/>
        </w:rPr>
        <w:t xml:space="preserve">. </w:t>
      </w:r>
      <w:r w:rsidR="00B267C3">
        <w:rPr>
          <w:i/>
          <w:iCs/>
          <w:sz w:val="24"/>
          <w:szCs w:val="24"/>
        </w:rPr>
        <w:t>únor</w:t>
      </w:r>
      <w:r w:rsidR="00CD7150">
        <w:rPr>
          <w:i/>
          <w:iCs/>
          <w:sz w:val="24"/>
          <w:szCs w:val="24"/>
        </w:rPr>
        <w:t>a</w:t>
      </w:r>
      <w:r w:rsidR="00EF102A" w:rsidRPr="00D71B26">
        <w:rPr>
          <w:i/>
          <w:iCs/>
          <w:sz w:val="24"/>
          <w:szCs w:val="24"/>
        </w:rPr>
        <w:t xml:space="preserve"> 202</w:t>
      </w:r>
      <w:r w:rsidR="00CD7150">
        <w:rPr>
          <w:i/>
          <w:iCs/>
          <w:sz w:val="24"/>
          <w:szCs w:val="24"/>
        </w:rPr>
        <w:t>5</w:t>
      </w:r>
      <w:r w:rsidR="00EF102A" w:rsidRPr="00D71B26">
        <w:rPr>
          <w:i/>
          <w:iCs/>
          <w:sz w:val="24"/>
          <w:szCs w:val="24"/>
        </w:rPr>
        <w:t xml:space="preserve"> </w:t>
      </w:r>
      <w:bookmarkEnd w:id="0"/>
      <w:r w:rsidR="00A0336B">
        <w:rPr>
          <w:i/>
          <w:iCs/>
          <w:sz w:val="24"/>
          <w:szCs w:val="24"/>
        </w:rPr>
        <w:t>–</w:t>
      </w:r>
      <w:r w:rsidR="00345656">
        <w:rPr>
          <w:i/>
          <w:iCs/>
          <w:sz w:val="24"/>
          <w:szCs w:val="24"/>
        </w:rPr>
        <w:t xml:space="preserve"> </w:t>
      </w:r>
      <w:r w:rsidR="00A0336B">
        <w:rPr>
          <w:rFonts w:eastAsia="Times New Roman" w:cstheme="minorHAnsi"/>
          <w:b/>
          <w:bCs/>
          <w:color w:val="000000"/>
          <w:lang w:eastAsia="cs-CZ"/>
        </w:rPr>
        <w:t>Nadměrná spotřeba alkoholu a rizikové pití. V </w:t>
      </w:r>
      <w:r w:rsidR="00A0336B" w:rsidRPr="004C2199">
        <w:rPr>
          <w:rFonts w:eastAsia="Times New Roman" w:cstheme="minorHAnsi"/>
          <w:b/>
          <w:bCs/>
          <w:color w:val="000000"/>
          <w:lang w:eastAsia="cs-CZ"/>
        </w:rPr>
        <w:t>Č</w:t>
      </w:r>
      <w:r w:rsidR="00A0336B">
        <w:rPr>
          <w:rFonts w:eastAsia="Times New Roman" w:cstheme="minorHAnsi"/>
          <w:b/>
          <w:bCs/>
          <w:color w:val="000000"/>
          <w:lang w:eastAsia="cs-CZ"/>
        </w:rPr>
        <w:t xml:space="preserve">eské republice má k závislosti na alkoholu nakročeno více než 1,5 milionu lidí. </w:t>
      </w:r>
      <w:r w:rsidR="004949FF">
        <w:rPr>
          <w:rFonts w:eastAsia="Times New Roman" w:cstheme="minorHAnsi"/>
          <w:b/>
          <w:bCs/>
          <w:color w:val="000000"/>
          <w:lang w:eastAsia="cs-CZ"/>
        </w:rPr>
        <w:t>Závislí na alkoholu</w:t>
      </w:r>
      <w:r w:rsidR="00FD3735">
        <w:rPr>
          <w:rFonts w:eastAsia="Times New Roman" w:cstheme="minorHAnsi"/>
          <w:b/>
          <w:bCs/>
          <w:color w:val="000000"/>
          <w:lang w:eastAsia="cs-CZ"/>
        </w:rPr>
        <w:t xml:space="preserve"> přitom</w:t>
      </w:r>
      <w:r w:rsidR="004949FF">
        <w:rPr>
          <w:rFonts w:eastAsia="Times New Roman" w:cstheme="minorHAnsi"/>
          <w:b/>
          <w:bCs/>
          <w:color w:val="000000"/>
          <w:lang w:eastAsia="cs-CZ"/>
        </w:rPr>
        <w:t xml:space="preserve"> umírají v průměru o 24 let dříve než běžná populace.</w:t>
      </w:r>
      <w:r w:rsidR="00CD7150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="00FD3735">
        <w:rPr>
          <w:rFonts w:eastAsia="Times New Roman" w:cstheme="minorHAnsi"/>
          <w:b/>
          <w:bCs/>
          <w:color w:val="000000"/>
          <w:lang w:eastAsia="cs-CZ"/>
        </w:rPr>
        <w:t>A ř</w:t>
      </w:r>
      <w:r w:rsidR="004949FF">
        <w:rPr>
          <w:rFonts w:eastAsia="Times New Roman" w:cstheme="minorHAnsi"/>
          <w:b/>
          <w:bCs/>
          <w:color w:val="000000"/>
          <w:lang w:eastAsia="cs-CZ"/>
        </w:rPr>
        <w:t>ada pacientů závislých na alk</w:t>
      </w:r>
      <w:r w:rsidR="00345656" w:rsidRPr="00345656">
        <w:rPr>
          <w:rFonts w:cstheme="minorHAnsi"/>
          <w:b/>
          <w:bCs/>
          <w:color w:val="000000"/>
        </w:rPr>
        <w:t>oholu a dalších psychoaktivních lát</w:t>
      </w:r>
      <w:r w:rsidR="00276FD0">
        <w:rPr>
          <w:rFonts w:cstheme="minorHAnsi"/>
          <w:b/>
          <w:bCs/>
          <w:color w:val="000000"/>
        </w:rPr>
        <w:t>kách</w:t>
      </w:r>
      <w:r w:rsidR="004949FF">
        <w:rPr>
          <w:rFonts w:cstheme="minorHAnsi"/>
          <w:b/>
          <w:bCs/>
          <w:color w:val="000000"/>
        </w:rPr>
        <w:t xml:space="preserve"> </w:t>
      </w:r>
      <w:r w:rsidR="00FD3735">
        <w:rPr>
          <w:rFonts w:cstheme="minorHAnsi"/>
          <w:b/>
          <w:bCs/>
          <w:color w:val="000000"/>
        </w:rPr>
        <w:t>pak</w:t>
      </w:r>
      <w:r w:rsidR="00E41B8E">
        <w:rPr>
          <w:rFonts w:cstheme="minorHAnsi"/>
          <w:b/>
          <w:bCs/>
          <w:color w:val="000000"/>
        </w:rPr>
        <w:t xml:space="preserve"> často</w:t>
      </w:r>
      <w:r w:rsidR="00FD3735">
        <w:rPr>
          <w:rFonts w:cstheme="minorHAnsi"/>
          <w:b/>
          <w:bCs/>
          <w:color w:val="000000"/>
        </w:rPr>
        <w:t xml:space="preserve"> </w:t>
      </w:r>
      <w:r w:rsidR="00CD7150">
        <w:rPr>
          <w:rFonts w:cstheme="minorHAnsi"/>
          <w:b/>
          <w:bCs/>
          <w:color w:val="000000"/>
        </w:rPr>
        <w:t>končí</w:t>
      </w:r>
      <w:r w:rsidR="004949FF">
        <w:rPr>
          <w:rFonts w:cstheme="minorHAnsi"/>
          <w:b/>
          <w:bCs/>
          <w:color w:val="000000"/>
        </w:rPr>
        <w:t xml:space="preserve"> v péči zdravotnických zařízení. </w:t>
      </w:r>
      <w:r w:rsidR="00CD7150">
        <w:rPr>
          <w:rFonts w:cstheme="minorHAnsi"/>
          <w:b/>
          <w:bCs/>
          <w:color w:val="000000"/>
        </w:rPr>
        <w:t xml:space="preserve">Zdravotní </w:t>
      </w:r>
      <w:r w:rsidR="00CD7150" w:rsidRPr="00345656">
        <w:rPr>
          <w:rFonts w:cstheme="minorHAnsi"/>
          <w:b/>
          <w:bCs/>
          <w:color w:val="000000"/>
        </w:rPr>
        <w:t>pojišťovn</w:t>
      </w:r>
      <w:r w:rsidR="00CD7150">
        <w:rPr>
          <w:rFonts w:cstheme="minorHAnsi"/>
          <w:b/>
          <w:bCs/>
          <w:color w:val="000000"/>
        </w:rPr>
        <w:t>ě</w:t>
      </w:r>
      <w:r w:rsidR="00CD7150" w:rsidRPr="00345656">
        <w:rPr>
          <w:rFonts w:cstheme="minorHAnsi"/>
          <w:b/>
          <w:bCs/>
          <w:color w:val="000000"/>
        </w:rPr>
        <w:t xml:space="preserve"> ministerstva vnitra ČR</w:t>
      </w:r>
      <w:r w:rsidR="00CD7150">
        <w:rPr>
          <w:rFonts w:cstheme="minorHAnsi"/>
          <w:b/>
          <w:bCs/>
          <w:color w:val="000000"/>
        </w:rPr>
        <w:t xml:space="preserve"> </w:t>
      </w:r>
      <w:r w:rsidR="00FD3735">
        <w:rPr>
          <w:rFonts w:cstheme="minorHAnsi"/>
          <w:b/>
          <w:bCs/>
          <w:color w:val="000000"/>
        </w:rPr>
        <w:t xml:space="preserve">se každým rokem </w:t>
      </w:r>
      <w:r w:rsidR="004949FF">
        <w:rPr>
          <w:rFonts w:cstheme="minorHAnsi"/>
          <w:b/>
          <w:bCs/>
          <w:color w:val="000000"/>
        </w:rPr>
        <w:t>zvyšují náklady na léčbu závislostí</w:t>
      </w:r>
      <w:r w:rsidR="00345656" w:rsidRPr="00345656">
        <w:rPr>
          <w:rFonts w:cstheme="minorHAnsi"/>
          <w:b/>
          <w:bCs/>
          <w:color w:val="000000"/>
        </w:rPr>
        <w:t xml:space="preserve">. Zatímco v roce 2018 </w:t>
      </w:r>
      <w:r w:rsidR="00276FD0">
        <w:rPr>
          <w:rFonts w:cstheme="minorHAnsi"/>
          <w:b/>
          <w:bCs/>
          <w:color w:val="000000"/>
        </w:rPr>
        <w:t xml:space="preserve">se celkové </w:t>
      </w:r>
      <w:r w:rsidR="00FD3735">
        <w:rPr>
          <w:rFonts w:cstheme="minorHAnsi"/>
          <w:b/>
          <w:bCs/>
          <w:color w:val="000000"/>
        </w:rPr>
        <w:t>náklady</w:t>
      </w:r>
      <w:r w:rsidR="00276FD0">
        <w:rPr>
          <w:rFonts w:cstheme="minorHAnsi"/>
          <w:b/>
          <w:bCs/>
          <w:color w:val="000000"/>
        </w:rPr>
        <w:t xml:space="preserve"> pohybovaly kolem</w:t>
      </w:r>
      <w:r w:rsidR="00345656" w:rsidRPr="00345656">
        <w:rPr>
          <w:rFonts w:cstheme="minorHAnsi"/>
          <w:b/>
          <w:bCs/>
          <w:color w:val="000000"/>
        </w:rPr>
        <w:t xml:space="preserve"> 245 milionů korun</w:t>
      </w:r>
      <w:r w:rsidR="004949FF">
        <w:rPr>
          <w:rFonts w:cstheme="minorHAnsi"/>
          <w:b/>
          <w:bCs/>
          <w:color w:val="000000"/>
        </w:rPr>
        <w:t xml:space="preserve">, v roce 2024 </w:t>
      </w:r>
      <w:r w:rsidR="00276FD0">
        <w:rPr>
          <w:rFonts w:cstheme="minorHAnsi"/>
          <w:b/>
          <w:bCs/>
          <w:color w:val="000000"/>
        </w:rPr>
        <w:t>vyšplhaly</w:t>
      </w:r>
      <w:r w:rsidR="004949FF">
        <w:rPr>
          <w:rFonts w:cstheme="minorHAnsi"/>
          <w:b/>
          <w:bCs/>
          <w:color w:val="000000"/>
        </w:rPr>
        <w:t xml:space="preserve"> </w:t>
      </w:r>
      <w:r w:rsidR="00E41B8E">
        <w:rPr>
          <w:rFonts w:cstheme="minorHAnsi"/>
          <w:b/>
          <w:bCs/>
          <w:color w:val="000000"/>
        </w:rPr>
        <w:t xml:space="preserve">až </w:t>
      </w:r>
      <w:r w:rsidR="00276FD0">
        <w:rPr>
          <w:rFonts w:cstheme="minorHAnsi"/>
          <w:b/>
          <w:bCs/>
          <w:color w:val="000000"/>
        </w:rPr>
        <w:t>na</w:t>
      </w:r>
      <w:r w:rsidR="00FD3735">
        <w:rPr>
          <w:rFonts w:cstheme="minorHAnsi"/>
          <w:b/>
          <w:bCs/>
          <w:color w:val="000000"/>
        </w:rPr>
        <w:t xml:space="preserve"> </w:t>
      </w:r>
      <w:r w:rsidR="004949FF">
        <w:rPr>
          <w:rFonts w:cstheme="minorHAnsi"/>
          <w:b/>
          <w:bCs/>
          <w:color w:val="000000"/>
        </w:rPr>
        <w:t>téměř 500 milionů</w:t>
      </w:r>
      <w:r w:rsidR="00E41B8E">
        <w:rPr>
          <w:rFonts w:cstheme="minorHAnsi"/>
          <w:b/>
          <w:bCs/>
          <w:color w:val="000000"/>
        </w:rPr>
        <w:t xml:space="preserve"> korun</w:t>
      </w:r>
      <w:r w:rsidR="004949FF">
        <w:rPr>
          <w:rFonts w:cstheme="minorHAnsi"/>
          <w:b/>
          <w:bCs/>
          <w:color w:val="000000"/>
        </w:rPr>
        <w:t xml:space="preserve">. </w:t>
      </w:r>
    </w:p>
    <w:p w14:paraId="74FE95F8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373941" w14:textId="36104D11" w:rsidR="004949FF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345656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r w:rsidR="004949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Počet pacientů, kteří se l</w:t>
      </w:r>
      <w:r w:rsidR="00FD3735">
        <w:rPr>
          <w:rFonts w:asciiTheme="minorHAnsi" w:hAnsiTheme="minorHAnsi" w:cstheme="minorHAnsi"/>
          <w:i/>
          <w:iCs/>
          <w:color w:val="000000"/>
          <w:sz w:val="22"/>
          <w:szCs w:val="22"/>
        </w:rPr>
        <w:t>é</w:t>
      </w:r>
      <w:r w:rsidR="004949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čí s určitým typem závislosti se v meziročním srovnání nijak výrazně nemění</w:t>
      </w:r>
      <w:r w:rsidR="00276FD0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n</w:t>
      </w:r>
      <w:r w:rsidR="004949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áklady na léčbu komplikací, které vyžadují hospitalizaci,</w:t>
      </w:r>
      <w:r w:rsidR="004E111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ale</w:t>
      </w:r>
      <w:r w:rsidR="004949F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každoročně stoupají. </w:t>
      </w:r>
      <w:r w:rsidR="00E30B93">
        <w:rPr>
          <w:rFonts w:asciiTheme="minorHAnsi" w:hAnsiTheme="minorHAnsi" w:cstheme="minorHAnsi"/>
          <w:i/>
          <w:iCs/>
          <w:color w:val="000000"/>
          <w:sz w:val="22"/>
          <w:szCs w:val="22"/>
        </w:rPr>
        <w:t>Třeba za</w:t>
      </w:r>
      <w:r w:rsidR="004E111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4949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léčb</w:t>
      </w:r>
      <w:r w:rsidR="004E1114">
        <w:rPr>
          <w:rFonts w:asciiTheme="minorHAnsi" w:hAnsiTheme="minorHAnsi" w:cstheme="minorHAnsi"/>
          <w:i/>
          <w:iCs/>
          <w:color w:val="000000"/>
          <w:sz w:val="22"/>
          <w:szCs w:val="22"/>
        </w:rPr>
        <w:t>u</w:t>
      </w:r>
      <w:r w:rsidR="004949F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poruch způsobené alkoholem</w:t>
      </w:r>
      <w:r w:rsidR="00E30B9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jsme </w:t>
      </w:r>
      <w:r w:rsidR="004949FF">
        <w:rPr>
          <w:rFonts w:asciiTheme="minorHAnsi" w:hAnsiTheme="minorHAnsi" w:cstheme="minorHAnsi"/>
          <w:i/>
          <w:iCs/>
          <w:color w:val="000000"/>
          <w:sz w:val="22"/>
          <w:szCs w:val="22"/>
        </w:rPr>
        <w:t>v letech 2021 až 2024</w:t>
      </w:r>
      <w:r w:rsidR="00FD3735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41B8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za naše klienty </w:t>
      </w:r>
      <w:r w:rsidR="004E1114">
        <w:rPr>
          <w:rFonts w:asciiTheme="minorHAnsi" w:hAnsiTheme="minorHAnsi" w:cstheme="minorHAnsi"/>
          <w:i/>
          <w:iCs/>
          <w:color w:val="000000"/>
          <w:sz w:val="22"/>
          <w:szCs w:val="22"/>
        </w:rPr>
        <w:t>zaplatil</w:t>
      </w:r>
      <w:r w:rsidR="00E30B93">
        <w:rPr>
          <w:rFonts w:asciiTheme="minorHAnsi" w:hAnsiTheme="minorHAnsi" w:cstheme="minorHAnsi"/>
          <w:i/>
          <w:iCs/>
          <w:color w:val="000000"/>
          <w:sz w:val="22"/>
          <w:szCs w:val="22"/>
        </w:rPr>
        <w:t>i</w:t>
      </w:r>
      <w:r w:rsidR="004E1114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4949FF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519 725 945 korun,“ </w:t>
      </w:r>
      <w:r w:rsidR="004949FF" w:rsidRPr="00345656">
        <w:rPr>
          <w:rFonts w:asciiTheme="minorHAnsi" w:hAnsiTheme="minorHAnsi" w:cstheme="minorHAnsi"/>
          <w:color w:val="000000"/>
          <w:sz w:val="22"/>
          <w:szCs w:val="22"/>
        </w:rPr>
        <w:t>uvádí </w:t>
      </w:r>
      <w:r w:rsidR="004949FF" w:rsidRPr="003456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Zdeňka Salcman Kučerová, ředitelka Úseku zdravotnického, ZP MV ČR.</w:t>
      </w:r>
    </w:p>
    <w:p w14:paraId="6A268C48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3E09666" w14:textId="176322D5" w:rsid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5656">
        <w:rPr>
          <w:rFonts w:asciiTheme="minorHAnsi" w:hAnsiTheme="minorHAnsi" w:cstheme="minorHAnsi"/>
          <w:color w:val="000000"/>
          <w:sz w:val="22"/>
          <w:szCs w:val="22"/>
        </w:rPr>
        <w:t>Zdravotní pojišťovnu ministerstva ČR vyjde jeden rok léčby závislostí</w:t>
      </w:r>
      <w:r w:rsidR="00E41B8E">
        <w:rPr>
          <w:rFonts w:asciiTheme="minorHAnsi" w:hAnsiTheme="minorHAnsi" w:cstheme="minorHAnsi"/>
          <w:color w:val="000000"/>
          <w:sz w:val="22"/>
          <w:szCs w:val="22"/>
        </w:rPr>
        <w:t xml:space="preserve"> za</w:t>
      </w:r>
      <w:r w:rsidR="00276FD0">
        <w:rPr>
          <w:rFonts w:asciiTheme="minorHAnsi" w:hAnsiTheme="minorHAnsi" w:cstheme="minorHAnsi"/>
          <w:color w:val="000000"/>
          <w:sz w:val="22"/>
          <w:szCs w:val="22"/>
        </w:rPr>
        <w:t xml:space="preserve"> jed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>noho pojištěnce v průměru </w:t>
      </w:r>
      <w:r w:rsidR="004949FF">
        <w:rPr>
          <w:rFonts w:asciiTheme="minorHAnsi" w:hAnsiTheme="minorHAnsi" w:cstheme="minorHAnsi"/>
          <w:color w:val="000000"/>
          <w:sz w:val="22"/>
          <w:szCs w:val="22"/>
        </w:rPr>
        <w:t>téměř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49FF">
        <w:rPr>
          <w:rFonts w:asciiTheme="minorHAnsi" w:hAnsiTheme="minorHAnsi" w:cstheme="minorHAnsi"/>
          <w:color w:val="000000"/>
          <w:sz w:val="22"/>
          <w:szCs w:val="22"/>
        </w:rPr>
        <w:t>29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 xml:space="preserve"> tisíc korun. Zdravotní pojišťovna</w:t>
      </w:r>
      <w:r w:rsidR="00CD715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41B8E">
        <w:rPr>
          <w:rFonts w:asciiTheme="minorHAnsi" w:hAnsiTheme="minorHAnsi" w:cstheme="minorHAnsi"/>
          <w:color w:val="000000"/>
          <w:sz w:val="22"/>
          <w:szCs w:val="22"/>
        </w:rPr>
        <w:t xml:space="preserve">proto 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 xml:space="preserve">vznik </w:t>
      </w:r>
      <w:proofErr w:type="spellStart"/>
      <w:r w:rsidRPr="00345656">
        <w:rPr>
          <w:rFonts w:asciiTheme="minorHAnsi" w:hAnsiTheme="minorHAnsi" w:cstheme="minorHAnsi"/>
          <w:color w:val="000000"/>
          <w:sz w:val="22"/>
          <w:szCs w:val="22"/>
        </w:rPr>
        <w:t>adiktologických</w:t>
      </w:r>
      <w:proofErr w:type="spellEnd"/>
      <w:r w:rsidRPr="00345656">
        <w:rPr>
          <w:rFonts w:asciiTheme="minorHAnsi" w:hAnsiTheme="minorHAnsi" w:cstheme="minorHAnsi"/>
          <w:color w:val="000000"/>
          <w:sz w:val="22"/>
          <w:szCs w:val="22"/>
        </w:rPr>
        <w:t xml:space="preserve"> pracovišť a </w:t>
      </w:r>
      <w:r w:rsidR="00276FD0">
        <w:rPr>
          <w:rFonts w:asciiTheme="minorHAnsi" w:hAnsiTheme="minorHAnsi" w:cstheme="minorHAnsi"/>
          <w:color w:val="000000"/>
          <w:sz w:val="22"/>
          <w:szCs w:val="22"/>
        </w:rPr>
        <w:t xml:space="preserve">nových </w:t>
      </w:r>
      <w:r w:rsidRPr="00345656">
        <w:rPr>
          <w:rFonts w:asciiTheme="minorHAnsi" w:hAnsiTheme="minorHAnsi" w:cstheme="minorHAnsi"/>
          <w:color w:val="000000"/>
          <w:sz w:val="22"/>
          <w:szCs w:val="22"/>
        </w:rPr>
        <w:t>center duševního zdraví</w:t>
      </w:r>
      <w:r w:rsidR="00E41B8E">
        <w:rPr>
          <w:rFonts w:asciiTheme="minorHAnsi" w:hAnsiTheme="minorHAnsi" w:cstheme="minorHAnsi"/>
          <w:color w:val="000000"/>
          <w:sz w:val="22"/>
          <w:szCs w:val="22"/>
        </w:rPr>
        <w:t xml:space="preserve"> vítá</w:t>
      </w:r>
      <w:r w:rsidR="00CD7150">
        <w:rPr>
          <w:rFonts w:asciiTheme="minorHAnsi" w:hAnsiTheme="minorHAnsi" w:cstheme="minorHAnsi"/>
          <w:color w:val="000000"/>
          <w:sz w:val="22"/>
          <w:szCs w:val="22"/>
        </w:rPr>
        <w:t xml:space="preserve">, pro </w:t>
      </w:r>
      <w:r w:rsidR="00E41B8E">
        <w:rPr>
          <w:rFonts w:asciiTheme="minorHAnsi" w:hAnsiTheme="minorHAnsi" w:cstheme="minorHAnsi"/>
          <w:color w:val="000000"/>
          <w:sz w:val="22"/>
          <w:szCs w:val="22"/>
        </w:rPr>
        <w:t xml:space="preserve">své </w:t>
      </w:r>
      <w:r w:rsidR="00CD7150">
        <w:rPr>
          <w:rFonts w:asciiTheme="minorHAnsi" w:hAnsiTheme="minorHAnsi" w:cstheme="minorHAnsi"/>
          <w:color w:val="000000"/>
          <w:sz w:val="22"/>
          <w:szCs w:val="22"/>
        </w:rPr>
        <w:t xml:space="preserve">pojištěnce </w:t>
      </w:r>
      <w:r w:rsidR="00276FD0">
        <w:rPr>
          <w:rFonts w:asciiTheme="minorHAnsi" w:hAnsiTheme="minorHAnsi" w:cstheme="minorHAnsi"/>
          <w:color w:val="000000"/>
          <w:sz w:val="22"/>
          <w:szCs w:val="22"/>
        </w:rPr>
        <w:t>má</w:t>
      </w:r>
      <w:r w:rsidR="00E30B93">
        <w:rPr>
          <w:rFonts w:asciiTheme="minorHAnsi" w:hAnsiTheme="minorHAnsi" w:cstheme="minorHAnsi"/>
          <w:color w:val="000000"/>
          <w:sz w:val="22"/>
          <w:szCs w:val="22"/>
        </w:rPr>
        <w:t xml:space="preserve"> připraven</w:t>
      </w:r>
      <w:r w:rsidR="00CD7150">
        <w:rPr>
          <w:rFonts w:asciiTheme="minorHAnsi" w:hAnsiTheme="minorHAnsi" w:cstheme="minorHAnsi"/>
          <w:color w:val="000000"/>
          <w:sz w:val="22"/>
          <w:szCs w:val="22"/>
        </w:rPr>
        <w:t xml:space="preserve"> preventivní program na podporu duševního zdraví, v </w:t>
      </w:r>
      <w:proofErr w:type="gramStart"/>
      <w:r w:rsidR="00CD7150">
        <w:rPr>
          <w:rFonts w:asciiTheme="minorHAnsi" w:hAnsiTheme="minorHAnsi" w:cstheme="minorHAnsi"/>
          <w:color w:val="000000"/>
          <w:sz w:val="22"/>
          <w:szCs w:val="22"/>
        </w:rPr>
        <w:t>rámci</w:t>
      </w:r>
      <w:proofErr w:type="gramEnd"/>
      <w:r w:rsidR="00CD7150">
        <w:rPr>
          <w:rFonts w:asciiTheme="minorHAnsi" w:hAnsiTheme="minorHAnsi" w:cstheme="minorHAnsi"/>
          <w:color w:val="000000"/>
          <w:sz w:val="22"/>
          <w:szCs w:val="22"/>
        </w:rPr>
        <w:t xml:space="preserve"> kterého je možné čerpat příspěvek z fondu prevence. </w:t>
      </w:r>
    </w:p>
    <w:p w14:paraId="3CA1E654" w14:textId="77777777" w:rsidR="00CD7150" w:rsidRDefault="00CD7150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E15D63" w14:textId="1BD21F3B" w:rsidR="00CD7150" w:rsidRDefault="00CD7150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D71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„Duševní zdraví považujeme za stejně důležité jako zdraví tělesné,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CD7150">
        <w:rPr>
          <w:rFonts w:asciiTheme="minorHAnsi" w:hAnsiTheme="minorHAnsi" w:cstheme="minorHAnsi"/>
          <w:i/>
          <w:iCs/>
          <w:color w:val="000000"/>
          <w:sz w:val="22"/>
          <w:szCs w:val="22"/>
        </w:rPr>
        <w:t>dospělým i dětem</w:t>
      </w:r>
      <w:r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přispíváme</w:t>
      </w:r>
      <w:r w:rsidRPr="00CD715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až 4000 korun na vyšetření v oboru klinické psychologie a na psychoterapeutická sezení,“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dodává </w:t>
      </w:r>
      <w:r w:rsidRPr="00CD71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Jana Schillerová, mluvčí ZP MV ČR.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39F6A4A4" w14:textId="77777777" w:rsidR="00345656" w:rsidRPr="00345656" w:rsidRDefault="00345656" w:rsidP="0034565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362A44" w14:textId="00F28F68" w:rsidR="00345656" w:rsidRPr="00B267C3" w:rsidRDefault="00CD7150" w:rsidP="00276FD0">
      <w:p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Každoročně n</w:t>
      </w:r>
      <w:r w:rsidR="004949FF">
        <w:rPr>
          <w:rFonts w:eastAsia="Times New Roman" w:cstheme="minorHAnsi"/>
          <w:color w:val="000000"/>
          <w:lang w:eastAsia="cs-CZ"/>
        </w:rPr>
        <w:t>a rizikové pití alkoholu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4949FF">
        <w:rPr>
          <w:rFonts w:eastAsia="Times New Roman" w:cstheme="minorHAnsi"/>
          <w:color w:val="000000"/>
          <w:lang w:eastAsia="cs-CZ"/>
        </w:rPr>
        <w:t>upozorňuje k</w:t>
      </w:r>
      <w:r w:rsidR="00345656" w:rsidRPr="00345656">
        <w:rPr>
          <w:rFonts w:eastAsia="Times New Roman" w:cstheme="minorHAnsi"/>
          <w:color w:val="000000"/>
          <w:lang w:eastAsia="cs-CZ"/>
        </w:rPr>
        <w:t>ampaň</w:t>
      </w:r>
      <w:r w:rsidR="004949FF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4949FF">
        <w:rPr>
          <w:rFonts w:eastAsia="Times New Roman" w:cstheme="minorHAnsi"/>
          <w:color w:val="000000"/>
          <w:lang w:eastAsia="cs-CZ"/>
        </w:rPr>
        <w:t>Suchej</w:t>
      </w:r>
      <w:proofErr w:type="spellEnd"/>
      <w:r w:rsidR="004949FF">
        <w:rPr>
          <w:rFonts w:eastAsia="Times New Roman" w:cstheme="minorHAnsi"/>
          <w:color w:val="000000"/>
          <w:lang w:eastAsia="cs-CZ"/>
        </w:rPr>
        <w:t xml:space="preserve"> únor,</w:t>
      </w:r>
      <w:r>
        <w:rPr>
          <w:rFonts w:eastAsia="Times New Roman" w:cstheme="minorHAnsi"/>
          <w:color w:val="000000"/>
          <w:lang w:eastAsia="cs-CZ"/>
        </w:rPr>
        <w:t xml:space="preserve"> </w:t>
      </w:r>
      <w:r w:rsidR="00345656" w:rsidRPr="00345656">
        <w:rPr>
          <w:rFonts w:eastAsia="Times New Roman" w:cstheme="minorHAnsi"/>
          <w:color w:val="000000"/>
          <w:lang w:eastAsia="cs-CZ"/>
        </w:rPr>
        <w:t>které</w:t>
      </w:r>
      <w:r w:rsidR="00276FD0">
        <w:rPr>
          <w:rFonts w:eastAsia="Times New Roman" w:cstheme="minorHAnsi"/>
          <w:color w:val="000000"/>
          <w:lang w:eastAsia="cs-CZ"/>
        </w:rPr>
        <w:t>ho</w:t>
      </w:r>
      <w:r w:rsidR="00345656" w:rsidRPr="00345656">
        <w:rPr>
          <w:rFonts w:eastAsia="Times New Roman" w:cstheme="minorHAnsi"/>
          <w:color w:val="000000"/>
          <w:lang w:eastAsia="cs-CZ"/>
        </w:rPr>
        <w:t xml:space="preserve"> se loni zúčastnilo </w:t>
      </w:r>
      <w:r w:rsidR="004949FF">
        <w:rPr>
          <w:rFonts w:eastAsia="Times New Roman" w:cstheme="minorHAnsi"/>
          <w:color w:val="000000"/>
          <w:lang w:eastAsia="cs-CZ"/>
        </w:rPr>
        <w:t xml:space="preserve">1 200 000 dospělých. </w:t>
      </w:r>
      <w:r w:rsidR="000A3FAF">
        <w:rPr>
          <w:rFonts w:eastAsia="Times New Roman" w:cstheme="minorHAnsi"/>
          <w:color w:val="000000"/>
          <w:lang w:eastAsia="cs-CZ"/>
        </w:rPr>
        <w:t xml:space="preserve">Zapojit je možné i letos. </w:t>
      </w:r>
      <w:r w:rsidR="00345656" w:rsidRPr="00345656">
        <w:rPr>
          <w:rFonts w:eastAsia="Times New Roman" w:cstheme="minorHAnsi"/>
          <w:color w:val="000000"/>
          <w:lang w:eastAsia="cs-CZ"/>
        </w:rPr>
        <w:t xml:space="preserve">Pravidla jsou jednoduchá. Celý únor ani kapku alkoholu. </w:t>
      </w:r>
      <w:r w:rsidR="00276FD0">
        <w:rPr>
          <w:rFonts w:eastAsia="Times New Roman" w:cstheme="minorHAnsi"/>
          <w:color w:val="000000"/>
          <w:lang w:eastAsia="cs-CZ"/>
        </w:rPr>
        <w:t>Takový je</w:t>
      </w:r>
      <w:r w:rsidR="000A3FAF">
        <w:rPr>
          <w:rFonts w:eastAsia="Times New Roman" w:cstheme="minorHAnsi"/>
          <w:color w:val="000000"/>
          <w:lang w:eastAsia="cs-CZ"/>
        </w:rPr>
        <w:t xml:space="preserve"> </w:t>
      </w:r>
      <w:r w:rsidR="00276FD0">
        <w:rPr>
          <w:rFonts w:eastAsia="Times New Roman" w:cstheme="minorHAnsi"/>
          <w:color w:val="000000"/>
          <w:lang w:eastAsia="cs-CZ"/>
        </w:rPr>
        <w:t xml:space="preserve">cíl „sucháče“. </w:t>
      </w:r>
      <w:r w:rsidR="00345656" w:rsidRPr="00345656">
        <w:rPr>
          <w:rFonts w:eastAsia="Times New Roman" w:cstheme="minorHAnsi"/>
          <w:color w:val="000000"/>
          <w:lang w:eastAsia="cs-CZ"/>
        </w:rPr>
        <w:t xml:space="preserve">Účastníci se mohou tradičně </w:t>
      </w:r>
      <w:r w:rsidR="00345656" w:rsidRPr="00060FC3">
        <w:rPr>
          <w:rFonts w:eastAsia="Times New Roman" w:cstheme="minorHAnsi"/>
          <w:color w:val="000000"/>
          <w:lang w:eastAsia="cs-CZ"/>
        </w:rPr>
        <w:t>registrovat k výzvě na stránkách</w:t>
      </w:r>
      <w:r w:rsidR="00345656" w:rsidRPr="00345656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hyperlink r:id="rId11" w:history="1">
        <w:r w:rsidR="00345656" w:rsidRPr="00345656">
          <w:rPr>
            <w:rFonts w:eastAsia="Times New Roman" w:cstheme="minorHAnsi"/>
            <w:b/>
            <w:bCs/>
            <w:color w:val="1155CC"/>
            <w:u w:val="single"/>
            <w:lang w:eastAsia="cs-CZ"/>
          </w:rPr>
          <w:t>www.suchejunor.cz</w:t>
        </w:r>
      </w:hyperlink>
      <w:r w:rsidR="00345656" w:rsidRPr="00345656">
        <w:rPr>
          <w:rFonts w:eastAsia="Times New Roman" w:cstheme="minorHAnsi"/>
          <w:color w:val="000000"/>
          <w:lang w:eastAsia="cs-CZ"/>
        </w:rPr>
        <w:t>.</w:t>
      </w:r>
      <w:r w:rsidR="00345656" w:rsidRPr="00345656">
        <w:rPr>
          <w:rFonts w:eastAsia="Times New Roman" w:cstheme="minorHAnsi"/>
          <w:i/>
          <w:iCs/>
          <w:color w:val="000000"/>
          <w:lang w:eastAsia="cs-CZ"/>
        </w:rPr>
        <w:t xml:space="preserve"> </w:t>
      </w:r>
    </w:p>
    <w:p w14:paraId="0CD105E3" w14:textId="712229E9" w:rsidR="009C348C" w:rsidRPr="00AA4E1E" w:rsidRDefault="009C348C" w:rsidP="003C217C">
      <w:pPr>
        <w:spacing w:line="240" w:lineRule="auto"/>
        <w:contextualSpacing/>
        <w:jc w:val="both"/>
      </w:pPr>
    </w:p>
    <w:p w14:paraId="46AED504" w14:textId="77777777" w:rsidR="00956672" w:rsidRDefault="00956672" w:rsidP="003C217C">
      <w:pPr>
        <w:pStyle w:val="Bezmezer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18B720D0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>Tisková mluvčí</w:t>
      </w:r>
      <w:r w:rsidR="00C72DE9" w:rsidRPr="00E67F1B">
        <w:rPr>
          <w:i/>
          <w:iCs/>
        </w:rPr>
        <w:t xml:space="preserve"> 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00B40A1D" w:rsidR="008D1EFE" w:rsidRDefault="008D1EFE" w:rsidP="003C217C">
      <w:pPr>
        <w:pStyle w:val="Bezmezer"/>
        <w:jc w:val="both"/>
        <w:rPr>
          <w:rFonts w:cs="Calibri"/>
          <w:color w:val="222222"/>
          <w:shd w:val="clear" w:color="auto" w:fill="FFFFFF"/>
        </w:rPr>
      </w:pPr>
    </w:p>
    <w:p w14:paraId="19E0551F" w14:textId="77777777" w:rsidR="00A0336B" w:rsidRPr="00A0336B" w:rsidRDefault="00A0336B" w:rsidP="00A0336B">
      <w:pPr>
        <w:pStyle w:val="Bezmezer"/>
        <w:jc w:val="both"/>
        <w:rPr>
          <w:rFonts w:cs="Calibri"/>
          <w:color w:val="222222"/>
          <w:shd w:val="clear" w:color="auto" w:fill="FFFFFF"/>
        </w:rPr>
      </w:pPr>
    </w:p>
    <w:p w14:paraId="518E197B" w14:textId="7A345D7A" w:rsidR="004949FF" w:rsidRPr="004949FF" w:rsidRDefault="004949FF" w:rsidP="00276FD0">
      <w:pPr>
        <w:pStyle w:val="Bezmezer"/>
        <w:jc w:val="both"/>
        <w:rPr>
          <w:rFonts w:cs="Calibri"/>
          <w:color w:val="222222"/>
          <w:shd w:val="clear" w:color="auto" w:fill="FFFFFF"/>
        </w:rPr>
      </w:pPr>
    </w:p>
    <w:p w14:paraId="1D0A6B18" w14:textId="77777777" w:rsidR="004949FF" w:rsidRDefault="004949FF" w:rsidP="00A0336B">
      <w:pPr>
        <w:pStyle w:val="Bezmezer"/>
        <w:jc w:val="both"/>
        <w:rPr>
          <w:rFonts w:cs="Calibri"/>
          <w:color w:val="222222"/>
          <w:shd w:val="clear" w:color="auto" w:fill="FFFFFF"/>
        </w:rPr>
      </w:pPr>
    </w:p>
    <w:p w14:paraId="7866EBFD" w14:textId="45F7ACC1" w:rsidR="004949FF" w:rsidRPr="00A0336B" w:rsidRDefault="004949FF" w:rsidP="00A0336B">
      <w:pPr>
        <w:pStyle w:val="Bezmezer"/>
        <w:jc w:val="both"/>
        <w:rPr>
          <w:rFonts w:cs="Calibri"/>
          <w:color w:val="222222"/>
          <w:shd w:val="clear" w:color="auto" w:fill="FFFFFF"/>
        </w:rPr>
      </w:pPr>
      <w:r>
        <w:rPr>
          <w:rFonts w:cs="Calibri"/>
          <w:color w:val="222222"/>
          <w:shd w:val="clear" w:color="auto" w:fill="FFFFFF"/>
        </w:rPr>
        <w:lastRenderedPageBreak/>
        <w:t xml:space="preserve"> </w:t>
      </w:r>
    </w:p>
    <w:sectPr w:rsidR="004949FF" w:rsidRPr="00A0336B" w:rsidSect="00F2433C">
      <w:headerReference w:type="default" r:id="rId12"/>
      <w:footerReference w:type="default" r:id="rId13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48559">
    <w:abstractNumId w:val="1"/>
  </w:num>
  <w:num w:numId="2" w16cid:durableId="1795951721">
    <w:abstractNumId w:val="2"/>
  </w:num>
  <w:num w:numId="3" w16cid:durableId="1028725273">
    <w:abstractNumId w:val="0"/>
  </w:num>
  <w:num w:numId="4" w16cid:durableId="1253078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0FC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3FAF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76FD0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5D11"/>
    <w:rsid w:val="00305F05"/>
    <w:rsid w:val="003147C6"/>
    <w:rsid w:val="00314FA5"/>
    <w:rsid w:val="00321FA3"/>
    <w:rsid w:val="00322589"/>
    <w:rsid w:val="0032530D"/>
    <w:rsid w:val="00345656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949FF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1114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4C8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B01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336B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267C3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65F5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D715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30B93"/>
    <w:rsid w:val="00E41546"/>
    <w:rsid w:val="00E41B8E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67154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373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uchejunor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358</Words>
  <Characters>2113</Characters>
  <Application>Microsoft Office Word</Application>
  <DocSecurity>0</DocSecurity>
  <Lines>17</Lines>
  <Paragraphs>4</Paragraphs>
  <ScaleCrop>false</ScaleCrop>
  <Company>ZP MV CR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12</cp:revision>
  <cp:lastPrinted>2021-01-19T09:50:00Z</cp:lastPrinted>
  <dcterms:created xsi:type="dcterms:W3CDTF">2025-01-27T15:31:00Z</dcterms:created>
  <dcterms:modified xsi:type="dcterms:W3CDTF">2025-02-03T10:49:00Z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